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C7730DE" w14:textId="77777777" w:rsidR="00B97402" w:rsidRDefault="00B97402" w:rsidP="00B97402"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montare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exterior</w:t>
      </w:r>
      <w:proofErr w:type="spellEnd"/>
    </w:p>
    <w:p w14:paraId="039AA845" w14:textId="77777777" w:rsidR="00B97402" w:rsidRDefault="00B97402" w:rsidP="00B97402">
      <w:proofErr w:type="spellStart"/>
      <w:r>
        <w:t>cu</w:t>
      </w:r>
      <w:proofErr w:type="spellEnd"/>
      <w:r>
        <w:t xml:space="preserve"> </w:t>
      </w:r>
      <w:proofErr w:type="spellStart"/>
      <w:r>
        <w:t>conexiune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fire</w:t>
      </w:r>
      <w:proofErr w:type="spellEnd"/>
      <w:r>
        <w:t xml:space="preserve">, </w:t>
      </w:r>
      <w:proofErr w:type="spellStart"/>
      <w:r>
        <w:t>ideal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locul</w:t>
      </w:r>
      <w:proofErr w:type="spellEnd"/>
      <w:r>
        <w:t xml:space="preserve"> </w:t>
      </w:r>
      <w:proofErr w:type="spellStart"/>
      <w:r>
        <w:t>soneriilor</w:t>
      </w:r>
      <w:proofErr w:type="spellEnd"/>
      <w:r>
        <w:t xml:space="preserve"> </w:t>
      </w:r>
      <w:proofErr w:type="spellStart"/>
      <w:r>
        <w:t>vechi</w:t>
      </w:r>
      <w:proofErr w:type="spellEnd"/>
    </w:p>
    <w:p w14:paraId="5F360D98" w14:textId="77777777" w:rsidR="00B97402" w:rsidRDefault="00B97402" w:rsidP="00B97402">
      <w:proofErr w:type="spellStart"/>
      <w:r>
        <w:t>construcție</w:t>
      </w:r>
      <w:proofErr w:type="spellEnd"/>
      <w:r>
        <w:t xml:space="preserve"> </w:t>
      </w:r>
      <w:proofErr w:type="spellStart"/>
      <w:r>
        <w:t>estetică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robustă</w:t>
      </w:r>
      <w:proofErr w:type="spellEnd"/>
      <w:r>
        <w:t xml:space="preserve"> din </w:t>
      </w:r>
      <w:proofErr w:type="spellStart"/>
      <w:r>
        <w:t>aluminiu</w:t>
      </w:r>
      <w:proofErr w:type="spellEnd"/>
    </w:p>
    <w:p w14:paraId="37B478B4" w14:textId="77777777" w:rsidR="00B97402" w:rsidRDefault="00B97402" w:rsidP="00B97402"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împotriva</w:t>
      </w:r>
      <w:proofErr w:type="spellEnd"/>
      <w:r>
        <w:t xml:space="preserve"> </w:t>
      </w:r>
      <w:proofErr w:type="spellStart"/>
      <w:r>
        <w:t>ploii</w:t>
      </w:r>
      <w:proofErr w:type="spellEnd"/>
    </w:p>
    <w:p w14:paraId="21876E3B" w14:textId="77777777" w:rsidR="00B97402" w:rsidRDefault="00B97402" w:rsidP="00B97402">
      <w:proofErr w:type="spellStart"/>
      <w:r>
        <w:t>placă</w:t>
      </w:r>
      <w:proofErr w:type="spellEnd"/>
      <w:r>
        <w:t xml:space="preserve"> de </w:t>
      </w:r>
      <w:proofErr w:type="spellStart"/>
      <w:r>
        <w:t>nume</w:t>
      </w:r>
      <w:proofErr w:type="spellEnd"/>
      <w:r>
        <w:t xml:space="preserve"> </w:t>
      </w:r>
      <w:proofErr w:type="spellStart"/>
      <w:r>
        <w:t>iluminată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LED-</w:t>
      </w:r>
      <w:proofErr w:type="spellStart"/>
      <w:r>
        <w:t>uri</w:t>
      </w:r>
      <w:proofErr w:type="spellEnd"/>
    </w:p>
    <w:p w14:paraId="639C82EE" w14:textId="77777777" w:rsidR="00B97402" w:rsidRDefault="00B97402" w:rsidP="00B97402">
      <w:proofErr w:type="spellStart"/>
      <w:r>
        <w:t>unitatea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montată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mobilă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perete</w:t>
      </w:r>
      <w:proofErr w:type="spellEnd"/>
    </w:p>
    <w:p w14:paraId="0657D8D4" w14:textId="77777777" w:rsidR="00B97402" w:rsidRDefault="00B97402" w:rsidP="00B97402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sunetului</w:t>
      </w:r>
      <w:proofErr w:type="spellEnd"/>
      <w:r>
        <w:t xml:space="preserve"> </w:t>
      </w:r>
      <w:proofErr w:type="spellStart"/>
      <w:r>
        <w:t>sonor</w:t>
      </w:r>
      <w:proofErr w:type="spellEnd"/>
    </w:p>
    <w:p w14:paraId="7325F3DC" w14:textId="77777777" w:rsidR="00B97402" w:rsidRDefault="00B97402" w:rsidP="00B97402">
      <w:proofErr w:type="spellStart"/>
      <w:r>
        <w:t>posibilitate</w:t>
      </w:r>
      <w:proofErr w:type="spellEnd"/>
      <w:r>
        <w:t xml:space="preserve"> de </w:t>
      </w:r>
      <w:proofErr w:type="spellStart"/>
      <w:r>
        <w:t>deschidere</w:t>
      </w:r>
      <w:proofErr w:type="spellEnd"/>
      <w:r>
        <w:t xml:space="preserve"> a </w:t>
      </w:r>
      <w:proofErr w:type="spellStart"/>
      <w:r>
        <w:t>yalei</w:t>
      </w:r>
      <w:proofErr w:type="spellEnd"/>
      <w:r>
        <w:t xml:space="preserve"> (</w:t>
      </w:r>
      <w:proofErr w:type="spellStart"/>
      <w:r>
        <w:t>yala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inclusă</w:t>
      </w:r>
      <w:proofErr w:type="spellEnd"/>
      <w:r>
        <w:t>)</w:t>
      </w:r>
    </w:p>
    <w:p w14:paraId="12093DA1" w14:textId="77777777" w:rsidR="00B97402" w:rsidRDefault="00B97402" w:rsidP="00B97402">
      <w:proofErr w:type="spellStart"/>
      <w:r>
        <w:t>distanța</w:t>
      </w:r>
      <w:proofErr w:type="spellEnd"/>
      <w:r>
        <w:t xml:space="preserve"> de operare </w:t>
      </w:r>
      <w:proofErr w:type="spellStart"/>
      <w:r>
        <w:t>pentru</w:t>
      </w:r>
      <w:proofErr w:type="spellEnd"/>
      <w:r>
        <w:t xml:space="preserve"> 50 m /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1 mm2 (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inclus</w:t>
      </w:r>
      <w:proofErr w:type="spellEnd"/>
      <w:r>
        <w:t>)</w:t>
      </w:r>
    </w:p>
    <w:p w14:paraId="078E02F6" w14:textId="77777777" w:rsidR="00B97402" w:rsidRDefault="00B97402" w:rsidP="00B97402">
      <w:proofErr w:type="spellStart"/>
      <w:r>
        <w:t>electronică</w:t>
      </w:r>
      <w:proofErr w:type="spellEnd"/>
      <w:r>
        <w:t xml:space="preserve"> de </w:t>
      </w:r>
      <w:proofErr w:type="spellStart"/>
      <w:r>
        <w:t>deschidere</w:t>
      </w:r>
      <w:proofErr w:type="spellEnd"/>
      <w:r>
        <w:t xml:space="preserve"> a </w:t>
      </w:r>
      <w:proofErr w:type="spellStart"/>
      <w:r>
        <w:t>porții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sursă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</w:t>
      </w:r>
      <w:proofErr w:type="spellStart"/>
      <w:r>
        <w:t>externă</w:t>
      </w:r>
      <w:proofErr w:type="spellEnd"/>
      <w:r>
        <w:t xml:space="preserve"> (12 V / 200 mA)</w:t>
      </w:r>
    </w:p>
    <w:p w14:paraId="6E14570E" w14:textId="77777777" w:rsidR="00B97402" w:rsidRDefault="00B97402" w:rsidP="00B97402">
      <w:proofErr w:type="spellStart"/>
      <w:r>
        <w:t>protecție</w:t>
      </w:r>
      <w:proofErr w:type="spellEnd"/>
      <w:r>
        <w:t xml:space="preserve"> la </w:t>
      </w:r>
      <w:proofErr w:type="spellStart"/>
      <w:r>
        <w:t>apă</w:t>
      </w:r>
      <w:proofErr w:type="spellEnd"/>
      <w:r>
        <w:t>: IP23</w:t>
      </w:r>
    </w:p>
    <w:p w14:paraId="37634C3E" w14:textId="1D5C9D10" w:rsidR="00481B83" w:rsidRPr="00C34403" w:rsidRDefault="00B97402" w:rsidP="00B97402">
      <w:proofErr w:type="spellStart"/>
      <w:r>
        <w:t>alimentare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la </w:t>
      </w:r>
      <w:proofErr w:type="spellStart"/>
      <w:r>
        <w:t>rețea</w:t>
      </w:r>
      <w:proofErr w:type="spellEnd"/>
      <w:r>
        <w:t xml:space="preserve"> (230 V~ / 50 Hz)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97402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2023-04-28T07:08:00Z</dcterms:modified>
</cp:coreProperties>
</file>